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AC1BA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0906FA3B" w14:textId="601D8A33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EC426D">
        <w:rPr>
          <w:i/>
          <w:lang w:val="kk-KZ"/>
        </w:rPr>
        <w:t>15</w:t>
      </w:r>
    </w:p>
    <w:p w14:paraId="6BBA4DFF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4844F4F8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18769966" w14:textId="684BABFA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A1193C7" w14:textId="77777777" w:rsidR="00EC426D" w:rsidRDefault="00EC426D" w:rsidP="007B6BEC">
      <w:pPr>
        <w:ind w:left="709"/>
        <w:jc w:val="center"/>
        <w:rPr>
          <w:b/>
        </w:rPr>
      </w:pPr>
    </w:p>
    <w:p w14:paraId="18E7A697" w14:textId="37D71235" w:rsidR="007B6BEC" w:rsidRDefault="00EC426D" w:rsidP="00EC426D">
      <w:pPr>
        <w:ind w:left="709"/>
        <w:rPr>
          <w:b/>
        </w:rPr>
      </w:pPr>
      <w:r>
        <w:rPr>
          <w:b/>
        </w:rPr>
        <w:t>ЛОТ № 9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1C7C3D6B" w14:textId="77777777" w:rsidTr="00FD3DF3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EE9BBE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D973E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415C3C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60B495AC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4D009E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1DA9E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0CE4F4" w14:textId="77777777" w:rsidR="00131369" w:rsidRPr="009100F0" w:rsidRDefault="00131369" w:rsidP="00131369">
            <w:pPr>
              <w:rPr>
                <w:b/>
              </w:rPr>
            </w:pPr>
            <w:r>
              <w:t>И</w:t>
            </w:r>
            <w:r w:rsidRPr="00FA0E34">
              <w:t>нфузионный</w:t>
            </w:r>
            <w:r>
              <w:t xml:space="preserve"> насос </w:t>
            </w:r>
          </w:p>
          <w:p w14:paraId="48B84825" w14:textId="77777777" w:rsidR="007B6BEC" w:rsidRPr="00FE1BB5" w:rsidRDefault="007B6BEC" w:rsidP="00FF70BD">
            <w:pPr>
              <w:rPr>
                <w:b/>
                <w:color w:val="000000"/>
              </w:rPr>
            </w:pPr>
          </w:p>
        </w:tc>
      </w:tr>
      <w:tr w:rsidR="007B41D0" w14:paraId="157BC803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DEC659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F6BF62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CF54B8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F1D7CF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F0E62E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BB659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34A3C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071BDC51" w14:textId="77777777" w:rsidTr="00FD3DF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B4CFD7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965727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9A4A29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131369" w14:paraId="04DD114B" w14:textId="77777777" w:rsidTr="005C001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DFC599" w14:textId="77777777" w:rsidR="00131369" w:rsidRDefault="0013136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AC64EE" w14:textId="77777777" w:rsidR="00131369" w:rsidRDefault="0013136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A90350" w14:textId="77777777" w:rsidR="00131369" w:rsidRDefault="00131369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F0C97D" w14:textId="77777777" w:rsidR="00131369" w:rsidRDefault="00131369" w:rsidP="00D06D74">
            <w:pPr>
              <w:pStyle w:val="a4"/>
              <w:rPr>
                <w:rFonts w:ascii="Times New Roman" w:hAnsi="Times New Roman"/>
              </w:rPr>
            </w:pPr>
          </w:p>
          <w:p w14:paraId="376E8771" w14:textId="77777777" w:rsidR="00131369" w:rsidRPr="00FA0E34" w:rsidRDefault="00131369" w:rsidP="00D06D74"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И</w:t>
            </w:r>
            <w:r w:rsidRPr="00FA0E34">
              <w:rPr>
                <w:rFonts w:ascii="Times New Roman" w:hAnsi="Times New Roman"/>
              </w:rPr>
              <w:t>нфузионный</w:t>
            </w:r>
            <w:r>
              <w:rPr>
                <w:rFonts w:ascii="Times New Roman" w:hAnsi="Times New Roman"/>
              </w:rPr>
              <w:t xml:space="preserve"> насос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64EDB62" w14:textId="77777777" w:rsidR="00131369" w:rsidRPr="006B40AE" w:rsidRDefault="00131369" w:rsidP="00D06D74">
            <w:pPr>
              <w:jc w:val="both"/>
            </w:pPr>
            <w:r w:rsidRPr="006B40AE">
              <w:t>Инфузионный насос предназначен для длительного, дозированного, контролируемого введения растворов, высокоактивных лекарственных препаратов, питательных веще</w:t>
            </w:r>
            <w:r>
              <w:t>с</w:t>
            </w:r>
            <w:r w:rsidRPr="006B40AE">
              <w:t xml:space="preserve">тв </w:t>
            </w:r>
            <w:r>
              <w:t xml:space="preserve">для </w:t>
            </w:r>
            <w:r w:rsidRPr="006B40AE">
              <w:t>пациент</w:t>
            </w:r>
            <w:r>
              <w:t>о</w:t>
            </w:r>
            <w:r w:rsidRPr="006B40AE">
              <w:t xml:space="preserve">в </w:t>
            </w:r>
            <w:r>
              <w:t xml:space="preserve">в </w:t>
            </w:r>
            <w:r w:rsidRPr="006B40AE">
              <w:t>больницах</w:t>
            </w:r>
            <w:r>
              <w:t>,</w:t>
            </w:r>
            <w:r w:rsidRPr="006B40AE">
              <w:t xml:space="preserve"> неотложной помощи, других учреждениях здравоохранения и средствах транспортировки пациентов.</w:t>
            </w:r>
          </w:p>
          <w:p w14:paraId="3A431691" w14:textId="77777777" w:rsidR="00131369" w:rsidRPr="006B40AE" w:rsidRDefault="00131369" w:rsidP="00D06D74">
            <w:pPr>
              <w:jc w:val="both"/>
            </w:pPr>
            <w:r w:rsidRPr="006B40AE">
              <w:t>Группы пациентов: взрослые, дети и новорожденные.</w:t>
            </w:r>
          </w:p>
          <w:p w14:paraId="3AC59BF5" w14:textId="77777777" w:rsidR="00131369" w:rsidRPr="006B40AE" w:rsidRDefault="00131369" w:rsidP="00D06D74">
            <w:pPr>
              <w:jc w:val="both"/>
            </w:pPr>
            <w:r w:rsidRPr="006B40AE">
              <w:t xml:space="preserve">Пути введения: Инфузионный насос может осуществлять непрерывное переливание через утвержденные клинические пути введения, включая внутривенный (ВВ), внутриартериальный (ВА), внутрикостный, </w:t>
            </w:r>
            <w:proofErr w:type="spellStart"/>
            <w:r w:rsidRPr="006B40AE">
              <w:t>интратекальный</w:t>
            </w:r>
            <w:proofErr w:type="spellEnd"/>
            <w:r w:rsidRPr="006B40AE">
              <w:t xml:space="preserve">, эпидуральный, подкожный, а также орошение </w:t>
            </w:r>
            <w:proofErr w:type="spellStart"/>
            <w:r w:rsidRPr="006B40AE">
              <w:t>ликворных</w:t>
            </w:r>
            <w:proofErr w:type="spellEnd"/>
            <w:r w:rsidRPr="006B40AE">
              <w:t xml:space="preserve"> пространств.</w:t>
            </w:r>
          </w:p>
          <w:p w14:paraId="49FCD354" w14:textId="77777777" w:rsidR="00131369" w:rsidRPr="006B40AE" w:rsidRDefault="00131369" w:rsidP="00D06D74">
            <w:pPr>
              <w:jc w:val="both"/>
            </w:pPr>
            <w:r w:rsidRPr="006B40AE">
              <w:t xml:space="preserve">Классификация в соответствии с международными стандартами: Класс II, тип CF (устойчивость к </w:t>
            </w:r>
            <w:r w:rsidRPr="006B40AE">
              <w:lastRenderedPageBreak/>
              <w:t>дефибрилляции), степень защиты IP43 (защ</w:t>
            </w:r>
            <w:r>
              <w:t>ита от проникновения твёрдых объ</w:t>
            </w:r>
            <w:r w:rsidRPr="006B40AE">
              <w:t xml:space="preserve">ектов размером </w:t>
            </w:r>
            <w:r>
              <w:t>не менее</w:t>
            </w:r>
            <w:r w:rsidRPr="006B40AE">
              <w:t xml:space="preserve"> 1мм и водяных брызг).</w:t>
            </w:r>
          </w:p>
          <w:p w14:paraId="034428BE" w14:textId="77777777" w:rsidR="00131369" w:rsidRPr="006B40AE" w:rsidRDefault="00131369" w:rsidP="00D06D74">
            <w:pPr>
              <w:jc w:val="both"/>
            </w:pPr>
            <w:r w:rsidRPr="006B40AE">
              <w:t>Интерфейс пользователя и конструктивные особенности прибора:</w:t>
            </w:r>
          </w:p>
          <w:p w14:paraId="68DBB1BA" w14:textId="77777777" w:rsidR="00131369" w:rsidRPr="006B40AE" w:rsidRDefault="00131369" w:rsidP="00D06D74">
            <w:pPr>
              <w:jc w:val="both"/>
            </w:pPr>
            <w:r w:rsidRPr="006B40AE">
              <w:t>Интуитивно понятное программирование и работа.</w:t>
            </w:r>
          </w:p>
          <w:p w14:paraId="4F3E08F5" w14:textId="77777777" w:rsidR="00131369" w:rsidRPr="006B40AE" w:rsidRDefault="00131369" w:rsidP="00D06D74">
            <w:pPr>
              <w:jc w:val="both"/>
            </w:pPr>
            <w:r w:rsidRPr="006B40AE">
              <w:t>Русифицированное меню управления.</w:t>
            </w:r>
          </w:p>
          <w:p w14:paraId="19EA8E6D" w14:textId="77777777" w:rsidR="00131369" w:rsidRPr="006B40AE" w:rsidRDefault="00131369" w:rsidP="00D06D74">
            <w:pPr>
              <w:jc w:val="both"/>
            </w:pPr>
            <w:r w:rsidRPr="006B40AE">
              <w:t>Информация о статусе помпы и программных данных выводится на большой, цветной, графический дисплей, видимый при любом освещении с расстояния</w:t>
            </w:r>
            <w:r w:rsidRPr="00DE11BE">
              <w:t xml:space="preserve"> </w:t>
            </w:r>
            <w:r>
              <w:t xml:space="preserve">не менее </w:t>
            </w:r>
            <w:r w:rsidRPr="006B40AE">
              <w:t>5 метров.</w:t>
            </w:r>
          </w:p>
          <w:p w14:paraId="5666A2E5" w14:textId="77777777" w:rsidR="00131369" w:rsidRPr="006B40AE" w:rsidRDefault="00131369" w:rsidP="00D06D74">
            <w:pPr>
              <w:jc w:val="both"/>
            </w:pPr>
            <w:r w:rsidRPr="006B40AE">
              <w:t>Отображение на дисплее: состояния инфузии, объема и времени до конца инфузии, меню опций, библиотеки препаратов, информационного меню, меню параметров, скорости инфузии и др.</w:t>
            </w:r>
          </w:p>
          <w:p w14:paraId="3A8406FB" w14:textId="77777777" w:rsidR="00131369" w:rsidRPr="006B40AE" w:rsidRDefault="00131369" w:rsidP="00D06D74">
            <w:pPr>
              <w:jc w:val="both"/>
            </w:pPr>
            <w:r w:rsidRPr="006B40AE">
              <w:t xml:space="preserve">Отображение на дисплее уровня заряда батареи в % в </w:t>
            </w:r>
            <w:proofErr w:type="spellStart"/>
            <w:r w:rsidRPr="006B40AE">
              <w:t>мАч</w:t>
            </w:r>
            <w:proofErr w:type="spellEnd"/>
            <w:r w:rsidRPr="006B40AE">
              <w:t xml:space="preserve"> и оставшегося времени работы от батареи.</w:t>
            </w:r>
          </w:p>
          <w:p w14:paraId="760C9236" w14:textId="77777777" w:rsidR="00131369" w:rsidRPr="006B40AE" w:rsidRDefault="00131369" w:rsidP="00D06D74">
            <w:pPr>
              <w:jc w:val="both"/>
            </w:pPr>
            <w:r w:rsidRPr="006B40AE">
              <w:t>Отображения графика скорости введения препарата.</w:t>
            </w:r>
          </w:p>
          <w:p w14:paraId="5B522950" w14:textId="77777777" w:rsidR="00131369" w:rsidRPr="006B40AE" w:rsidRDefault="00131369" w:rsidP="00D06D74">
            <w:pPr>
              <w:jc w:val="both"/>
            </w:pPr>
            <w:r w:rsidRPr="006B40AE">
              <w:t>Отображения графика давления.</w:t>
            </w:r>
          </w:p>
          <w:p w14:paraId="7A07BA1A" w14:textId="77777777" w:rsidR="00131369" w:rsidRPr="006B40AE" w:rsidRDefault="00131369" w:rsidP="00D06D74">
            <w:pPr>
              <w:jc w:val="both"/>
            </w:pPr>
            <w:r w:rsidRPr="006B40AE">
              <w:t>Отображение количества введенного препарата.</w:t>
            </w:r>
          </w:p>
          <w:p w14:paraId="157B61B2" w14:textId="77777777" w:rsidR="00131369" w:rsidRPr="006B40AE" w:rsidRDefault="00131369" w:rsidP="00D06D74">
            <w:pPr>
              <w:jc w:val="both"/>
            </w:pPr>
            <w:r w:rsidRPr="006B40AE">
              <w:t xml:space="preserve">Ночной режим подсветки дисплея. </w:t>
            </w:r>
          </w:p>
          <w:p w14:paraId="395FB305" w14:textId="77777777" w:rsidR="00131369" w:rsidRPr="006B40AE" w:rsidRDefault="00131369" w:rsidP="00D06D74">
            <w:pPr>
              <w:jc w:val="both"/>
            </w:pPr>
            <w:r w:rsidRPr="006B40AE">
              <w:t xml:space="preserve">Регулировка уровня подсветки дисплея в дневном режиме: </w:t>
            </w:r>
            <w:r>
              <w:t xml:space="preserve">не менее </w:t>
            </w:r>
            <w:r w:rsidRPr="006B40AE">
              <w:t>10 уровней.</w:t>
            </w:r>
          </w:p>
          <w:p w14:paraId="276399FD" w14:textId="77777777" w:rsidR="00131369" w:rsidRPr="006B40AE" w:rsidRDefault="00131369" w:rsidP="00D06D74">
            <w:pPr>
              <w:jc w:val="both"/>
            </w:pPr>
            <w:r w:rsidRPr="006B40AE">
              <w:t>Индикаторы: трехцветный индикатор состояния (инфузия, тревога, предупреждение, режим KVO, индикатор (светодиод) подключения к источнику переменного тока, индикатор (светодиод) работы от аккумуляторной батареи.</w:t>
            </w:r>
          </w:p>
          <w:p w14:paraId="33174A37" w14:textId="77777777" w:rsidR="00131369" w:rsidRPr="006B40AE" w:rsidRDefault="00131369" w:rsidP="00D06D74">
            <w:pPr>
              <w:jc w:val="both"/>
            </w:pPr>
            <w:r w:rsidRPr="006B40AE">
              <w:t>Клавиатура: кнопка включения / выключения насоса, кнопка запуска инфузии, кнопка остановки инфузии, кнопка перехода в режим болюса или удаления воздуха из системы, кнопки ввер</w:t>
            </w:r>
            <w:r>
              <w:t>х / вниз, программные кнопки</w:t>
            </w:r>
            <w:r w:rsidRPr="006B40AE">
              <w:t>, цифровая клавиатура, кнопка выключения звукового сигнала тревоги / стирания значения параметра / блокировки клавиатуры.</w:t>
            </w:r>
          </w:p>
          <w:p w14:paraId="1F86E883" w14:textId="77777777" w:rsidR="00131369" w:rsidRPr="006B40AE" w:rsidRDefault="00131369" w:rsidP="00D06D74">
            <w:pPr>
              <w:jc w:val="both"/>
            </w:pPr>
            <w:r w:rsidRPr="006B40AE">
              <w:t>Водонепроницаемый корпус.</w:t>
            </w:r>
          </w:p>
          <w:p w14:paraId="1592BCD7" w14:textId="77777777" w:rsidR="00131369" w:rsidRPr="006B40AE" w:rsidRDefault="00131369" w:rsidP="00D06D74">
            <w:pPr>
              <w:jc w:val="both"/>
            </w:pPr>
            <w:r>
              <w:t>Внешняя дверка для защиты от не</w:t>
            </w:r>
            <w:r w:rsidRPr="006B40AE">
              <w:t>са</w:t>
            </w:r>
            <w:r>
              <w:t>нкц</w:t>
            </w:r>
            <w:r w:rsidRPr="006B40AE">
              <w:t>ионированного доступа к механизму прокачки.</w:t>
            </w:r>
          </w:p>
          <w:p w14:paraId="39633004" w14:textId="77777777" w:rsidR="00131369" w:rsidRPr="006B40AE" w:rsidRDefault="00131369" w:rsidP="00D06D74">
            <w:pPr>
              <w:jc w:val="both"/>
            </w:pPr>
            <w:r w:rsidRPr="006B40AE">
              <w:lastRenderedPageBreak/>
              <w:t>Функция блокировки клавиатуры.</w:t>
            </w:r>
          </w:p>
          <w:p w14:paraId="2D35CDDD" w14:textId="77777777" w:rsidR="00131369" w:rsidRPr="006B40AE" w:rsidRDefault="00131369" w:rsidP="00D06D74">
            <w:pPr>
              <w:jc w:val="both"/>
            </w:pPr>
            <w:proofErr w:type="spellStart"/>
            <w:r w:rsidRPr="006B40AE">
              <w:t>Авторазблокировка</w:t>
            </w:r>
            <w:proofErr w:type="spellEnd"/>
            <w:r w:rsidRPr="006B40AE">
              <w:t xml:space="preserve"> клавиатуры после сигнала тревоги.</w:t>
            </w:r>
          </w:p>
          <w:p w14:paraId="04276AE9" w14:textId="77777777" w:rsidR="00131369" w:rsidRPr="006B40AE" w:rsidRDefault="00131369" w:rsidP="00D06D74">
            <w:pPr>
              <w:jc w:val="both"/>
            </w:pPr>
            <w:r w:rsidRPr="006B40AE">
              <w:t>Ручка для переноски, встроенная в корпус насоса и не выступающая за его габариты.</w:t>
            </w:r>
          </w:p>
          <w:p w14:paraId="773D1507" w14:textId="77777777" w:rsidR="00131369" w:rsidRPr="006B40AE" w:rsidRDefault="00131369" w:rsidP="00D06D74">
            <w:pPr>
              <w:jc w:val="both"/>
            </w:pPr>
            <w:r w:rsidRPr="006B40AE">
              <w:t>Встроенный в корпус крепеж для монтажа на горизонтальных прямоугольных рельсах или стыковочном модуле с фиксатором.</w:t>
            </w:r>
          </w:p>
          <w:p w14:paraId="7D5CAA12" w14:textId="77777777" w:rsidR="00131369" w:rsidRPr="006B40AE" w:rsidRDefault="00131369" w:rsidP="00D06D74">
            <w:pPr>
              <w:jc w:val="both"/>
            </w:pPr>
            <w:r w:rsidRPr="006B40AE">
              <w:t>Отделение для аккумуляторной батареи с крышкой.</w:t>
            </w:r>
          </w:p>
          <w:p w14:paraId="66F5708B" w14:textId="77777777" w:rsidR="00131369" w:rsidRPr="006B40AE" w:rsidRDefault="00131369" w:rsidP="00D06D74">
            <w:pPr>
              <w:jc w:val="both"/>
            </w:pPr>
            <w:r w:rsidRPr="006B40AE">
              <w:t>Гнездо для соединения с USB портом с заглушкой.</w:t>
            </w:r>
          </w:p>
          <w:p w14:paraId="70EB7603" w14:textId="77777777" w:rsidR="00131369" w:rsidRPr="006B40AE" w:rsidRDefault="00131369" w:rsidP="00D06D74">
            <w:pPr>
              <w:jc w:val="both"/>
            </w:pPr>
            <w:r w:rsidRPr="006B40AE">
              <w:t>Инфракрасный порт связи.</w:t>
            </w:r>
          </w:p>
          <w:p w14:paraId="141B320D" w14:textId="77777777" w:rsidR="00131369" w:rsidRPr="006B40AE" w:rsidRDefault="00131369" w:rsidP="00D06D74">
            <w:pPr>
              <w:jc w:val="both"/>
            </w:pPr>
            <w:r w:rsidRPr="006B40AE">
              <w:t xml:space="preserve">Датчик наличия воздуха в линии: обнаружение в линии пузырьков воздуха в диапазоне </w:t>
            </w:r>
            <w:r>
              <w:t xml:space="preserve">не хуже от </w:t>
            </w:r>
            <w:r w:rsidRPr="006B40AE">
              <w:t>50</w:t>
            </w:r>
            <w:r>
              <w:t xml:space="preserve">  до </w:t>
            </w:r>
            <w:r w:rsidRPr="006B40AE">
              <w:t>500 мкл.</w:t>
            </w:r>
          </w:p>
          <w:p w14:paraId="725BD1FE" w14:textId="77777777" w:rsidR="00131369" w:rsidRPr="006B40AE" w:rsidRDefault="00131369" w:rsidP="00D06D74">
            <w:pPr>
              <w:jc w:val="both"/>
            </w:pPr>
            <w:r w:rsidRPr="006B40AE">
              <w:t>Датчик установки линии.</w:t>
            </w:r>
          </w:p>
          <w:p w14:paraId="47940318" w14:textId="77777777" w:rsidR="00131369" w:rsidRPr="006B40AE" w:rsidRDefault="00131369" w:rsidP="00D06D74">
            <w:pPr>
              <w:jc w:val="both"/>
            </w:pPr>
            <w:r w:rsidRPr="006B40AE">
              <w:t>Датчик давления на стороне мешка с лекарством.</w:t>
            </w:r>
          </w:p>
          <w:p w14:paraId="14479972" w14:textId="77777777" w:rsidR="00131369" w:rsidRPr="006B40AE" w:rsidRDefault="00131369" w:rsidP="00D06D74">
            <w:pPr>
              <w:jc w:val="both"/>
            </w:pPr>
            <w:r w:rsidRPr="006B40AE">
              <w:t>Датчик давления на стороне пациента.</w:t>
            </w:r>
          </w:p>
          <w:p w14:paraId="19D66935" w14:textId="77777777" w:rsidR="00131369" w:rsidRPr="006B40AE" w:rsidRDefault="00131369" w:rsidP="00D06D74">
            <w:pPr>
              <w:jc w:val="both"/>
            </w:pPr>
            <w:r w:rsidRPr="006B40AE">
              <w:t>Двойная защита от свободного потока.</w:t>
            </w:r>
          </w:p>
          <w:p w14:paraId="518ED1F9" w14:textId="77777777" w:rsidR="00131369" w:rsidRPr="006B40AE" w:rsidRDefault="00131369" w:rsidP="00D06D74">
            <w:pPr>
              <w:jc w:val="both"/>
            </w:pPr>
            <w:r w:rsidRPr="006B40AE">
              <w:t>Сохранение данных в памяти прибора:</w:t>
            </w:r>
            <w:r>
              <w:t xml:space="preserve"> не менее</w:t>
            </w:r>
            <w:r w:rsidRPr="006B40AE">
              <w:t xml:space="preserve"> 9 мес</w:t>
            </w:r>
            <w:r>
              <w:t>яцев</w:t>
            </w:r>
            <w:r w:rsidRPr="006B40AE">
              <w:t xml:space="preserve"> без подключения к источнику питания.</w:t>
            </w:r>
          </w:p>
          <w:p w14:paraId="6F1A0E61" w14:textId="77777777" w:rsidR="00131369" w:rsidRPr="006B40AE" w:rsidRDefault="00131369" w:rsidP="00D06D74">
            <w:pPr>
              <w:jc w:val="both"/>
            </w:pPr>
            <w:r w:rsidRPr="006B40AE">
              <w:t xml:space="preserve">Журнал последних событий: </w:t>
            </w:r>
            <w:r>
              <w:t xml:space="preserve">не менее </w:t>
            </w:r>
            <w:r w:rsidRPr="006B40AE">
              <w:t>2000 событий.</w:t>
            </w:r>
          </w:p>
          <w:p w14:paraId="55A67FAC" w14:textId="77777777" w:rsidR="00131369" w:rsidRPr="006B40AE" w:rsidRDefault="00131369" w:rsidP="00D06D74">
            <w:pPr>
              <w:jc w:val="both"/>
            </w:pPr>
            <w:r w:rsidRPr="006B40AE">
              <w:t xml:space="preserve">Журнал истории данного пациента: </w:t>
            </w:r>
            <w:r>
              <w:t xml:space="preserve">не менее </w:t>
            </w:r>
            <w:r w:rsidRPr="006B40AE">
              <w:t>2000 событий.</w:t>
            </w:r>
          </w:p>
          <w:p w14:paraId="6F7CBAA1" w14:textId="77777777" w:rsidR="00131369" w:rsidRPr="006B40AE" w:rsidRDefault="00131369" w:rsidP="00D06D74">
            <w:pPr>
              <w:jc w:val="both"/>
            </w:pPr>
            <w:r w:rsidRPr="006B40AE">
              <w:t xml:space="preserve">Журнал безопасности: </w:t>
            </w:r>
            <w:r>
              <w:t xml:space="preserve">не менее </w:t>
            </w:r>
            <w:r w:rsidRPr="006B40AE">
              <w:t>1000 событий.</w:t>
            </w:r>
          </w:p>
          <w:p w14:paraId="1F10A7D4" w14:textId="77777777" w:rsidR="00131369" w:rsidRPr="006B40AE" w:rsidRDefault="00131369" w:rsidP="00D06D74">
            <w:pPr>
              <w:jc w:val="both"/>
            </w:pPr>
            <w:r w:rsidRPr="006B40AE">
              <w:t xml:space="preserve">Журнал нажатий кнопок: </w:t>
            </w:r>
            <w:r>
              <w:t xml:space="preserve">не менее </w:t>
            </w:r>
            <w:r w:rsidRPr="006B40AE">
              <w:t>500 последних нажатий кнопок.</w:t>
            </w:r>
          </w:p>
          <w:p w14:paraId="5D0334E0" w14:textId="77777777" w:rsidR="00131369" w:rsidRPr="006B40AE" w:rsidRDefault="00131369" w:rsidP="00D06D74">
            <w:pPr>
              <w:jc w:val="both"/>
            </w:pPr>
            <w:r w:rsidRPr="006B40AE">
              <w:t xml:space="preserve">Журнал сервисных тревог: </w:t>
            </w:r>
            <w:r>
              <w:t xml:space="preserve">не менее </w:t>
            </w:r>
            <w:r w:rsidRPr="006B40AE">
              <w:t>1000 событий.</w:t>
            </w:r>
          </w:p>
          <w:p w14:paraId="5F104C71" w14:textId="77777777" w:rsidR="00131369" w:rsidRPr="006B40AE" w:rsidRDefault="00131369" w:rsidP="00D06D74">
            <w:pPr>
              <w:jc w:val="both"/>
            </w:pPr>
            <w:r w:rsidRPr="006B40AE">
              <w:t>Возможность редактирования меню препаратов.</w:t>
            </w:r>
          </w:p>
          <w:p w14:paraId="0F516771" w14:textId="77777777" w:rsidR="00131369" w:rsidRPr="006B40AE" w:rsidRDefault="00131369" w:rsidP="00D06D74">
            <w:pPr>
              <w:jc w:val="both"/>
            </w:pPr>
            <w:r w:rsidRPr="006B40AE">
              <w:t>Загру</w:t>
            </w:r>
            <w:r>
              <w:t>жаемая библиотека препаратов: не менее</w:t>
            </w:r>
            <w:r w:rsidRPr="006B40AE">
              <w:t xml:space="preserve"> 1500 уникальных записей о лекарственных препаратах со встроенными ограничениями, упорядоченные в соответствии со следующими уровнями:</w:t>
            </w:r>
          </w:p>
          <w:p w14:paraId="40FA0C1A" w14:textId="77777777" w:rsidR="00131369" w:rsidRPr="006B40AE" w:rsidRDefault="00131369" w:rsidP="00D06D74">
            <w:pPr>
              <w:jc w:val="both"/>
            </w:pPr>
            <w:r>
              <w:t>профиль: не менее</w:t>
            </w:r>
            <w:r w:rsidRPr="006B40AE">
              <w:t xml:space="preserve"> 30 профилей, </w:t>
            </w:r>
          </w:p>
          <w:p w14:paraId="53AF282C" w14:textId="77777777" w:rsidR="00131369" w:rsidRPr="006B40AE" w:rsidRDefault="00131369" w:rsidP="00D06D74">
            <w:pPr>
              <w:jc w:val="both"/>
            </w:pPr>
            <w:r>
              <w:t>категория: не менее</w:t>
            </w:r>
            <w:r w:rsidRPr="006B40AE">
              <w:t xml:space="preserve"> 15 категорий для каждого профиля;</w:t>
            </w:r>
          </w:p>
          <w:p w14:paraId="01A4FAF4" w14:textId="77777777" w:rsidR="00131369" w:rsidRPr="006B40AE" w:rsidRDefault="00131369" w:rsidP="00D06D74">
            <w:pPr>
              <w:jc w:val="both"/>
            </w:pPr>
            <w:r>
              <w:t>запись о препарате не менее</w:t>
            </w:r>
            <w:r w:rsidRPr="006B40AE">
              <w:t xml:space="preserve"> 40 записей в каждой категории;</w:t>
            </w:r>
          </w:p>
          <w:p w14:paraId="313C0363" w14:textId="77777777" w:rsidR="00131369" w:rsidRPr="006B40AE" w:rsidRDefault="00131369" w:rsidP="00D06D74">
            <w:pPr>
              <w:jc w:val="both"/>
            </w:pPr>
            <w:r w:rsidRPr="006B40AE">
              <w:t>рекомендаци</w:t>
            </w:r>
            <w:r>
              <w:t>и по использованию препарата: не менее</w:t>
            </w:r>
            <w:r w:rsidRPr="006B40AE">
              <w:t xml:space="preserve"> 75 рекомендаций.</w:t>
            </w:r>
          </w:p>
          <w:p w14:paraId="665AAEE7" w14:textId="77777777" w:rsidR="00131369" w:rsidRPr="006B40AE" w:rsidRDefault="00131369" w:rsidP="00D06D74">
            <w:pPr>
              <w:jc w:val="both"/>
            </w:pPr>
            <w:r w:rsidRPr="006B40AE">
              <w:t>Технические характеристики:</w:t>
            </w:r>
          </w:p>
          <w:p w14:paraId="3FF4B344" w14:textId="77777777" w:rsidR="00131369" w:rsidRPr="006B40AE" w:rsidRDefault="00131369" w:rsidP="00D06D74">
            <w:pPr>
              <w:jc w:val="both"/>
            </w:pPr>
            <w:r w:rsidRPr="006B40AE">
              <w:t>Режим работы: непрерывный режим работы.</w:t>
            </w:r>
          </w:p>
          <w:p w14:paraId="298E03AF" w14:textId="77777777" w:rsidR="00131369" w:rsidRPr="006B40AE" w:rsidRDefault="00131369" w:rsidP="00D06D74">
            <w:pPr>
              <w:jc w:val="both"/>
            </w:pPr>
            <w:r w:rsidRPr="006B40AE">
              <w:lastRenderedPageBreak/>
              <w:t>Автоматическое тестирование программы насоса после включения.</w:t>
            </w:r>
          </w:p>
          <w:p w14:paraId="48300B18" w14:textId="77777777" w:rsidR="00131369" w:rsidRPr="006B40AE" w:rsidRDefault="00131369" w:rsidP="00D06D74">
            <w:pPr>
              <w:jc w:val="both"/>
            </w:pPr>
            <w:r w:rsidRPr="006B40AE">
              <w:t>Режим инфузии с постоянной скоростью.</w:t>
            </w:r>
          </w:p>
          <w:p w14:paraId="76266C3C" w14:textId="77777777" w:rsidR="00131369" w:rsidRPr="006B40AE" w:rsidRDefault="00131369" w:rsidP="00D06D74">
            <w:pPr>
              <w:jc w:val="both"/>
            </w:pPr>
            <w:r w:rsidRPr="006B40AE">
              <w:t>Режим инфузии по времени и заданному объёму лекарств.</w:t>
            </w:r>
          </w:p>
          <w:p w14:paraId="3B1335CE" w14:textId="77777777" w:rsidR="00131369" w:rsidRPr="006B40AE" w:rsidRDefault="00131369" w:rsidP="00D06D74">
            <w:pPr>
              <w:jc w:val="both"/>
            </w:pPr>
            <w:r w:rsidRPr="006B40AE">
              <w:t>Режим инфузии через дозу.</w:t>
            </w:r>
          </w:p>
          <w:p w14:paraId="6B03EAFD" w14:textId="77777777" w:rsidR="00131369" w:rsidRPr="006B40AE" w:rsidRDefault="00131369" w:rsidP="00D06D74">
            <w:pPr>
              <w:jc w:val="both"/>
            </w:pPr>
            <w:r w:rsidRPr="006B40AE">
              <w:t>Режим инфузии парентерального питания (TPN).</w:t>
            </w:r>
          </w:p>
          <w:p w14:paraId="105ACCDF" w14:textId="77777777" w:rsidR="00131369" w:rsidRPr="006B40AE" w:rsidRDefault="00131369" w:rsidP="00D06D74">
            <w:pPr>
              <w:jc w:val="both"/>
            </w:pPr>
            <w:r w:rsidRPr="006B40AE">
              <w:t xml:space="preserve">Режим инфузии </w:t>
            </w:r>
            <w:proofErr w:type="spellStart"/>
            <w:r w:rsidRPr="006B40AE">
              <w:t>болюсный</w:t>
            </w:r>
            <w:proofErr w:type="spellEnd"/>
            <w:r w:rsidRPr="006B40AE">
              <w:t xml:space="preserve"> через заданный временной интервал.</w:t>
            </w:r>
          </w:p>
          <w:p w14:paraId="06723C4A" w14:textId="77777777" w:rsidR="00131369" w:rsidRPr="006B40AE" w:rsidRDefault="00131369" w:rsidP="00D06D74">
            <w:pPr>
              <w:jc w:val="both"/>
            </w:pPr>
            <w:r w:rsidRPr="006B40AE">
              <w:t xml:space="preserve">Режим инфузии </w:t>
            </w:r>
            <w:proofErr w:type="spellStart"/>
            <w:r w:rsidRPr="006B40AE">
              <w:t>болюсный</w:t>
            </w:r>
            <w:proofErr w:type="spellEnd"/>
            <w:r w:rsidRPr="006B40AE">
              <w:t xml:space="preserve"> ручной.</w:t>
            </w:r>
          </w:p>
          <w:p w14:paraId="677F9BFA" w14:textId="77777777" w:rsidR="00131369" w:rsidRPr="006B40AE" w:rsidRDefault="00131369" w:rsidP="00D06D74">
            <w:pPr>
              <w:jc w:val="both"/>
            </w:pPr>
            <w:r w:rsidRPr="006B40AE">
              <w:t>Режим титрации (изменение скорости инфузии без ее остановки).</w:t>
            </w:r>
          </w:p>
          <w:p w14:paraId="258FAF65" w14:textId="77777777" w:rsidR="00131369" w:rsidRPr="006B40AE" w:rsidRDefault="00131369" w:rsidP="00D06D74">
            <w:pPr>
              <w:jc w:val="both"/>
            </w:pPr>
            <w:r w:rsidRPr="006B40AE">
              <w:t>Режим, устанавливаемый после введения дозы: остановка, KVO, продолжение инфузии с заданной скоростью.</w:t>
            </w:r>
          </w:p>
          <w:p w14:paraId="14488CE9" w14:textId="77777777" w:rsidR="00131369" w:rsidRPr="006B40AE" w:rsidRDefault="00131369" w:rsidP="00D06D74">
            <w:pPr>
              <w:jc w:val="both"/>
            </w:pPr>
            <w:r w:rsidRPr="006B40AE">
              <w:t>Режим вторичной инфузии – прерывание основной инфузии для введения вторичной инфузии.</w:t>
            </w:r>
          </w:p>
          <w:p w14:paraId="3E528A9B" w14:textId="77777777" w:rsidR="00131369" w:rsidRPr="006B40AE" w:rsidRDefault="00131369" w:rsidP="00D06D74">
            <w:pPr>
              <w:jc w:val="both"/>
            </w:pPr>
            <w:r w:rsidRPr="006B40AE">
              <w:t>Режим автоматического переключения со вторичной инфузии на основную.</w:t>
            </w:r>
          </w:p>
          <w:p w14:paraId="7F9C2C7A" w14:textId="77777777" w:rsidR="00131369" w:rsidRPr="006B40AE" w:rsidRDefault="00131369" w:rsidP="00D06D74">
            <w:pPr>
              <w:jc w:val="both"/>
            </w:pPr>
            <w:r w:rsidRPr="006B40AE">
              <w:t>Режим поддержания вены в открытом состоянии (KVO).</w:t>
            </w:r>
          </w:p>
          <w:p w14:paraId="25635229" w14:textId="77777777" w:rsidR="00131369" w:rsidRPr="006B40AE" w:rsidRDefault="00131369" w:rsidP="00D06D74">
            <w:pPr>
              <w:jc w:val="both"/>
            </w:pPr>
            <w:r w:rsidRPr="006B40AE">
              <w:t xml:space="preserve">Скорость в режиме поддержания вены в открытом состоянии (KVO): </w:t>
            </w:r>
            <w:r>
              <w:t xml:space="preserve">не хуже </w:t>
            </w:r>
            <w:r w:rsidRPr="006B40AE">
              <w:t>0,1-20 мл/ч.</w:t>
            </w:r>
          </w:p>
          <w:p w14:paraId="6E53C2E3" w14:textId="77777777" w:rsidR="00131369" w:rsidRPr="006B40AE" w:rsidRDefault="00131369" w:rsidP="00D06D74">
            <w:pPr>
              <w:jc w:val="both"/>
            </w:pPr>
            <w:r w:rsidRPr="006B40AE">
              <w:t>Единицы дозирования скорости инфузии: мл/час.</w:t>
            </w:r>
          </w:p>
          <w:p w14:paraId="1E68700F" w14:textId="77777777" w:rsidR="00131369" w:rsidRPr="006B40AE" w:rsidRDefault="00131369" w:rsidP="00D06D74">
            <w:pPr>
              <w:jc w:val="both"/>
            </w:pPr>
            <w:r w:rsidRPr="006B40AE">
              <w:t>Единицы дозирования скорости инфузии: мл/мин.</w:t>
            </w:r>
          </w:p>
          <w:p w14:paraId="279FB103" w14:textId="77777777" w:rsidR="00131369" w:rsidRPr="006B40AE" w:rsidRDefault="00131369" w:rsidP="00D06D74">
            <w:pPr>
              <w:jc w:val="both"/>
            </w:pPr>
            <w:r w:rsidRPr="006B40AE">
              <w:t>Единицы дозирования скорости инфузии: мл/</w:t>
            </w:r>
            <w:proofErr w:type="spellStart"/>
            <w:r w:rsidRPr="006B40AE">
              <w:t>сут</w:t>
            </w:r>
            <w:proofErr w:type="spellEnd"/>
            <w:r w:rsidRPr="006B40AE">
              <w:t>.</w:t>
            </w:r>
          </w:p>
          <w:p w14:paraId="34569775" w14:textId="77777777" w:rsidR="00131369" w:rsidRPr="006B40AE" w:rsidRDefault="00131369" w:rsidP="00D06D74">
            <w:pPr>
              <w:jc w:val="both"/>
            </w:pPr>
            <w:r w:rsidRPr="006B40AE">
              <w:t xml:space="preserve">Единицы дозирования: мл, г, мг, мкг, </w:t>
            </w:r>
            <w:proofErr w:type="spellStart"/>
            <w:r w:rsidRPr="006B40AE">
              <w:t>нг</w:t>
            </w:r>
            <w:proofErr w:type="spellEnd"/>
            <w:r w:rsidRPr="006B40AE">
              <w:t xml:space="preserve">, Единицы, </w:t>
            </w:r>
            <w:proofErr w:type="spellStart"/>
            <w:r w:rsidRPr="006B40AE">
              <w:t>кЕдиницы</w:t>
            </w:r>
            <w:proofErr w:type="spellEnd"/>
            <w:r w:rsidRPr="006B40AE">
              <w:t xml:space="preserve">, </w:t>
            </w:r>
            <w:proofErr w:type="spellStart"/>
            <w:r w:rsidRPr="006B40AE">
              <w:t>мЕдиницы</w:t>
            </w:r>
            <w:proofErr w:type="spellEnd"/>
            <w:r w:rsidRPr="006B40AE">
              <w:t xml:space="preserve">, </w:t>
            </w:r>
            <w:proofErr w:type="spellStart"/>
            <w:r w:rsidRPr="006B40AE">
              <w:t>мкЕдиницы</w:t>
            </w:r>
            <w:proofErr w:type="spellEnd"/>
            <w:r w:rsidRPr="006B40AE">
              <w:t xml:space="preserve">, моль, ммоль, </w:t>
            </w:r>
            <w:proofErr w:type="spellStart"/>
            <w:r w:rsidRPr="006B40AE">
              <w:t>мкмоль</w:t>
            </w:r>
            <w:proofErr w:type="spellEnd"/>
            <w:r w:rsidRPr="006B40AE">
              <w:t xml:space="preserve">, </w:t>
            </w:r>
            <w:proofErr w:type="spellStart"/>
            <w:r w:rsidRPr="006B40AE">
              <w:t>нмоль</w:t>
            </w:r>
            <w:proofErr w:type="spellEnd"/>
            <w:r w:rsidRPr="006B40AE">
              <w:t xml:space="preserve">, </w:t>
            </w:r>
            <w:proofErr w:type="spellStart"/>
            <w:r w:rsidRPr="006B40AE">
              <w:t>мЭкв</w:t>
            </w:r>
            <w:proofErr w:type="spellEnd"/>
            <w:r w:rsidRPr="006B40AE">
              <w:t xml:space="preserve"> (/кг или м2) в мин или час или сутки.</w:t>
            </w:r>
          </w:p>
          <w:p w14:paraId="78FD3566" w14:textId="77777777" w:rsidR="00131369" w:rsidRPr="006B40AE" w:rsidRDefault="00131369" w:rsidP="00D06D74">
            <w:pPr>
              <w:jc w:val="both"/>
            </w:pPr>
            <w:r w:rsidRPr="006B40AE">
              <w:t>Программирование концентрации.</w:t>
            </w:r>
          </w:p>
          <w:p w14:paraId="24F6785A" w14:textId="77777777" w:rsidR="00131369" w:rsidRPr="006B40AE" w:rsidRDefault="00131369" w:rsidP="00D06D74">
            <w:pPr>
              <w:jc w:val="both"/>
            </w:pPr>
            <w:r w:rsidRPr="006B40AE">
              <w:t xml:space="preserve">Возможность задания веса пациента </w:t>
            </w:r>
            <w:r>
              <w:t xml:space="preserve">не менее </w:t>
            </w:r>
            <w:r w:rsidRPr="006B40AE">
              <w:t>0.25– 300 кг или 250-300</w:t>
            </w:r>
            <w:r>
              <w:t xml:space="preserve"> 000 </w:t>
            </w:r>
            <w:r w:rsidRPr="006B40AE">
              <w:t>г</w:t>
            </w:r>
            <w:r>
              <w:t>р.</w:t>
            </w:r>
          </w:p>
          <w:p w14:paraId="1E73D68F" w14:textId="77777777" w:rsidR="00131369" w:rsidRPr="006B40AE" w:rsidRDefault="00131369" w:rsidP="00D06D74">
            <w:pPr>
              <w:jc w:val="both"/>
            </w:pPr>
            <w:r w:rsidRPr="006B40AE">
              <w:t>Возможность задания площади поверхности тела пациента:</w:t>
            </w:r>
          </w:p>
          <w:p w14:paraId="5CFAF8D3" w14:textId="77777777" w:rsidR="00131369" w:rsidRPr="006B40AE" w:rsidRDefault="00131369" w:rsidP="00D06D74">
            <w:pPr>
              <w:jc w:val="both"/>
            </w:pPr>
            <w:r w:rsidRPr="006B40AE">
              <w:t xml:space="preserve">Задаваемая площадь поверхности тела: </w:t>
            </w:r>
            <w:r>
              <w:t xml:space="preserve">не менее </w:t>
            </w:r>
            <w:r w:rsidRPr="006B40AE">
              <w:t>0,1 – 10 метров квадратных.</w:t>
            </w:r>
          </w:p>
          <w:p w14:paraId="23289E6E" w14:textId="77777777" w:rsidR="00131369" w:rsidRPr="006B40AE" w:rsidRDefault="00131369" w:rsidP="00D06D74">
            <w:pPr>
              <w:jc w:val="both"/>
            </w:pPr>
            <w:r w:rsidRPr="006B40AE">
              <w:t>Программирование скорости в диапазоне не уже 0,1- 1500мл/час.</w:t>
            </w:r>
          </w:p>
          <w:p w14:paraId="6852AB63" w14:textId="77777777" w:rsidR="00131369" w:rsidRPr="006B40AE" w:rsidRDefault="00131369" w:rsidP="00D06D74">
            <w:pPr>
              <w:jc w:val="both"/>
            </w:pPr>
            <w:r w:rsidRPr="006B40AE">
              <w:t xml:space="preserve">Скорость инфузии с шагом установки </w:t>
            </w:r>
            <w:r>
              <w:t xml:space="preserve">не более </w:t>
            </w:r>
            <w:r w:rsidRPr="006B40AE">
              <w:t>0,01 мл/час для малых скоростей.</w:t>
            </w:r>
          </w:p>
          <w:p w14:paraId="4685F577" w14:textId="77777777" w:rsidR="00131369" w:rsidRPr="006B40AE" w:rsidRDefault="00131369" w:rsidP="00D06D74">
            <w:pPr>
              <w:jc w:val="both"/>
            </w:pPr>
            <w:r w:rsidRPr="006B40AE">
              <w:lastRenderedPageBreak/>
              <w:t>Программирование объёма инфузии в ди</w:t>
            </w:r>
            <w:r>
              <w:t>а</w:t>
            </w:r>
            <w:r w:rsidRPr="006B40AE">
              <w:t xml:space="preserve">пазоне </w:t>
            </w:r>
            <w:r>
              <w:t xml:space="preserve">не уже </w:t>
            </w:r>
            <w:r w:rsidRPr="006B40AE">
              <w:t>0,1-999,9 мл.</w:t>
            </w:r>
          </w:p>
          <w:p w14:paraId="1C26C3C7" w14:textId="77777777" w:rsidR="00131369" w:rsidRPr="006B40AE" w:rsidRDefault="00131369" w:rsidP="00D06D74">
            <w:pPr>
              <w:jc w:val="both"/>
            </w:pPr>
            <w:r w:rsidRPr="006B40AE">
              <w:t>Программирование объёма инфузии дискретно объёму стандартных мешков</w:t>
            </w:r>
            <w:r>
              <w:t xml:space="preserve"> не менее</w:t>
            </w:r>
            <w:r w:rsidRPr="006B40AE">
              <w:t>:</w:t>
            </w:r>
            <w:r>
              <w:t xml:space="preserve"> </w:t>
            </w:r>
            <w:r w:rsidRPr="006B40AE">
              <w:t>50, 100, 250, 500, 1000, 2000 мл.</w:t>
            </w:r>
          </w:p>
          <w:p w14:paraId="16317233" w14:textId="77777777" w:rsidR="00131369" w:rsidRPr="006B40AE" w:rsidRDefault="00131369" w:rsidP="00D06D74">
            <w:pPr>
              <w:jc w:val="both"/>
            </w:pPr>
            <w:r w:rsidRPr="006B40AE">
              <w:t>Программирование времени инфузии в диапазоне не уже 1 мин – 99 часов.</w:t>
            </w:r>
          </w:p>
          <w:p w14:paraId="01F6DE41" w14:textId="77777777" w:rsidR="00131369" w:rsidRPr="006B40AE" w:rsidRDefault="00131369" w:rsidP="00D06D74">
            <w:pPr>
              <w:jc w:val="both"/>
            </w:pPr>
            <w:r w:rsidRPr="006B40AE">
              <w:t>Программирование скорости вывода воздуха из магистрали в диапазоне не уже 0,1-1500 мл/ч.</w:t>
            </w:r>
          </w:p>
          <w:p w14:paraId="76B92147" w14:textId="77777777" w:rsidR="00131369" w:rsidRPr="006B40AE" w:rsidRDefault="00131369" w:rsidP="00D06D74">
            <w:pPr>
              <w:jc w:val="both"/>
            </w:pPr>
            <w:r w:rsidRPr="006B40AE">
              <w:t>Программирование объёма вывода воздуха из магистрали: 0,1–5 мл (настраивается).</w:t>
            </w:r>
          </w:p>
          <w:p w14:paraId="373E8D71" w14:textId="77777777" w:rsidR="00131369" w:rsidRPr="006B40AE" w:rsidRDefault="00131369" w:rsidP="00D06D74">
            <w:pPr>
              <w:jc w:val="both"/>
            </w:pPr>
            <w:r w:rsidRPr="006B40AE">
              <w:t>Программирование скорости болюса в диапазоне не уже 0,1-1500 мл/ч.</w:t>
            </w:r>
          </w:p>
          <w:p w14:paraId="75C50123" w14:textId="77777777" w:rsidR="00131369" w:rsidRPr="006B40AE" w:rsidRDefault="00131369" w:rsidP="00D06D74">
            <w:pPr>
              <w:jc w:val="both"/>
            </w:pPr>
            <w:r w:rsidRPr="006B40AE">
              <w:t>Программирование дозы болюса.</w:t>
            </w:r>
          </w:p>
          <w:p w14:paraId="21C99ACC" w14:textId="77777777" w:rsidR="00131369" w:rsidRPr="006B40AE" w:rsidRDefault="00131369" w:rsidP="00D06D74">
            <w:pPr>
              <w:jc w:val="both"/>
            </w:pPr>
            <w:r w:rsidRPr="006B40AE">
              <w:t>Программирование скорости болюса.</w:t>
            </w:r>
          </w:p>
          <w:p w14:paraId="4E4439FB" w14:textId="77777777" w:rsidR="00131369" w:rsidRPr="006B40AE" w:rsidRDefault="00131369" w:rsidP="00D06D74">
            <w:pPr>
              <w:jc w:val="both"/>
            </w:pPr>
            <w:r w:rsidRPr="006B40AE">
              <w:t>Ограничение объёма болюса.</w:t>
            </w:r>
          </w:p>
          <w:p w14:paraId="2A714307" w14:textId="77777777" w:rsidR="00131369" w:rsidRPr="006B40AE" w:rsidRDefault="00131369" w:rsidP="00D06D74">
            <w:pPr>
              <w:jc w:val="both"/>
            </w:pPr>
            <w:r w:rsidRPr="006B40AE">
              <w:t>Возможность введения болюса вручную без остановки инфузии.</w:t>
            </w:r>
          </w:p>
          <w:p w14:paraId="56252C26" w14:textId="77777777" w:rsidR="00131369" w:rsidRPr="006B40AE" w:rsidRDefault="00131369" w:rsidP="00D06D74">
            <w:pPr>
              <w:jc w:val="both"/>
            </w:pPr>
            <w:r w:rsidRPr="006B40AE">
              <w:t>Программирование уровня давления окклюзии.</w:t>
            </w:r>
          </w:p>
          <w:p w14:paraId="6B1B8804" w14:textId="77777777" w:rsidR="00131369" w:rsidRPr="006B40AE" w:rsidRDefault="00131369" w:rsidP="00D06D74">
            <w:pPr>
              <w:jc w:val="both"/>
            </w:pPr>
            <w:r w:rsidRPr="006B40AE">
              <w:t xml:space="preserve">Уровни окклюзии </w:t>
            </w:r>
            <w:r>
              <w:t>–</w:t>
            </w:r>
            <w:r w:rsidRPr="006B40AE">
              <w:t xml:space="preserve"> </w:t>
            </w:r>
            <w:r>
              <w:t xml:space="preserve">не менее </w:t>
            </w:r>
            <w:r w:rsidRPr="006B40AE">
              <w:t xml:space="preserve">10 уровней в диапазоне </w:t>
            </w:r>
            <w:r>
              <w:t xml:space="preserve">не уже </w:t>
            </w:r>
            <w:r w:rsidRPr="006B40AE">
              <w:t xml:space="preserve">80-950 мм </w:t>
            </w:r>
            <w:proofErr w:type="spellStart"/>
            <w:r w:rsidRPr="006B40AE">
              <w:t>рт.ст</w:t>
            </w:r>
            <w:proofErr w:type="spellEnd"/>
            <w:r w:rsidRPr="006B40AE">
              <w:t>.</w:t>
            </w:r>
          </w:p>
          <w:p w14:paraId="1A3DF5F8" w14:textId="77777777" w:rsidR="00131369" w:rsidRPr="006B40AE" w:rsidRDefault="00131369" w:rsidP="00D06D74">
            <w:pPr>
              <w:jc w:val="both"/>
            </w:pPr>
            <w:r w:rsidRPr="006B40AE">
              <w:t xml:space="preserve">Объемная точность инфузии  </w:t>
            </w:r>
            <w:r>
              <w:t xml:space="preserve">не более </w:t>
            </w:r>
            <w:r w:rsidRPr="006B40AE">
              <w:t>+/-5%</w:t>
            </w:r>
          </w:p>
          <w:p w14:paraId="5611EFF4" w14:textId="77777777" w:rsidR="00131369" w:rsidRPr="006B40AE" w:rsidRDefault="00131369" w:rsidP="00D06D74">
            <w:pPr>
              <w:jc w:val="both"/>
            </w:pPr>
            <w:r w:rsidRPr="006B40AE">
              <w:t>Режим «Пауза» с обратным отсчетом 1 мин – 23 ч 59 мин.</w:t>
            </w:r>
          </w:p>
          <w:p w14:paraId="092F3AB6" w14:textId="77777777" w:rsidR="00131369" w:rsidRPr="006B40AE" w:rsidRDefault="00131369" w:rsidP="00D06D74">
            <w:pPr>
              <w:jc w:val="both"/>
            </w:pPr>
            <w:r w:rsidRPr="006B40AE">
              <w:t>Врем</w:t>
            </w:r>
            <w:r>
              <w:t>я</w:t>
            </w:r>
            <w:r w:rsidRPr="006B40AE">
              <w:t xml:space="preserve"> отсроченного старта 1 мин – 12 ч.</w:t>
            </w:r>
          </w:p>
          <w:p w14:paraId="73EC0E23" w14:textId="77777777" w:rsidR="00131369" w:rsidRPr="006B40AE" w:rsidRDefault="00131369" w:rsidP="00D06D74">
            <w:pPr>
              <w:jc w:val="both"/>
            </w:pPr>
            <w:r w:rsidRPr="006B40AE">
              <w:t xml:space="preserve">Сохранение всех </w:t>
            </w:r>
            <w:proofErr w:type="spellStart"/>
            <w:r w:rsidRPr="006B40AE">
              <w:t>запрограмированных</w:t>
            </w:r>
            <w:proofErr w:type="spellEnd"/>
            <w:r w:rsidRPr="006B40AE">
              <w:t xml:space="preserve"> параметров при выключении насоса.</w:t>
            </w:r>
          </w:p>
          <w:p w14:paraId="41E7537E" w14:textId="77777777" w:rsidR="00131369" w:rsidRPr="006B40AE" w:rsidRDefault="00131369" w:rsidP="00D06D74">
            <w:pPr>
              <w:jc w:val="both"/>
            </w:pPr>
            <w:r w:rsidRPr="006B40AE">
              <w:t xml:space="preserve">Сигналы тревоги: </w:t>
            </w:r>
          </w:p>
          <w:p w14:paraId="627AEF80" w14:textId="77777777" w:rsidR="00131369" w:rsidRPr="006B40AE" w:rsidRDefault="00131369" w:rsidP="00D06D74">
            <w:pPr>
              <w:jc w:val="both"/>
            </w:pPr>
            <w:r w:rsidRPr="006B40AE">
              <w:t>Предупреждающие сигналы, Информационные сообщения и Сигналы тревог на русском языке.</w:t>
            </w:r>
          </w:p>
          <w:p w14:paraId="2142DC77" w14:textId="77777777" w:rsidR="00131369" w:rsidRPr="006B40AE" w:rsidRDefault="00131369" w:rsidP="00D06D74">
            <w:pPr>
              <w:jc w:val="both"/>
            </w:pPr>
            <w:r w:rsidRPr="006B40AE">
              <w:t>Наличие следующих сигналов: «Замените аккумулятор», «Нет питания», «Перезарядите аккумулятор»,  «Конец инфузии. Стоп», «Дверки открыты», «Окклюзия со стороны мешка», «</w:t>
            </w:r>
            <w:proofErr w:type="spellStart"/>
            <w:r w:rsidRPr="006B40AE">
              <w:t>Оклюзия</w:t>
            </w:r>
            <w:proofErr w:type="spellEnd"/>
            <w:r w:rsidRPr="006B40AE">
              <w:t xml:space="preserve"> со стороны пациента», «Время паузы истекло»,  «Окклюзия», «Конец вторичной инфузии», «Воздух в линии -пузырь», «Воздух в линии – накопление пузырей», «Проверьте роликовый зажим».</w:t>
            </w:r>
          </w:p>
          <w:p w14:paraId="1D108857" w14:textId="77777777" w:rsidR="00131369" w:rsidRPr="006B40AE" w:rsidRDefault="00131369" w:rsidP="00D06D74">
            <w:pPr>
              <w:jc w:val="both"/>
            </w:pPr>
            <w:r w:rsidRPr="006B40AE">
              <w:lastRenderedPageBreak/>
              <w:t>Настраиваемое по времени предупреждение о скором завершении инфузии.</w:t>
            </w:r>
            <w:r>
              <w:t xml:space="preserve"> </w:t>
            </w:r>
            <w:r w:rsidRPr="006B40AE">
              <w:t>Настраиваемое по объему предупреждение о скором завершении инфузии.</w:t>
            </w:r>
            <w:r>
              <w:t xml:space="preserve"> </w:t>
            </w:r>
            <w:r w:rsidRPr="006B40AE">
              <w:t>Регулировка громкости сигнала тревоги.</w:t>
            </w:r>
          </w:p>
          <w:p w14:paraId="1E4B338B" w14:textId="77777777" w:rsidR="00131369" w:rsidRPr="006B40AE" w:rsidRDefault="00131369" w:rsidP="00D06D74">
            <w:pPr>
              <w:jc w:val="both"/>
            </w:pPr>
            <w:r w:rsidRPr="006B40AE">
              <w:t>Электропитание:</w:t>
            </w:r>
            <w:r>
              <w:t xml:space="preserve"> </w:t>
            </w:r>
            <w:r w:rsidRPr="006B40AE">
              <w:t>Питание переменного тока: 100-240 В, 50/60 Гц, 50 ВА.</w:t>
            </w:r>
          </w:p>
          <w:p w14:paraId="46052F57" w14:textId="77777777" w:rsidR="00131369" w:rsidRPr="006B40AE" w:rsidRDefault="00131369" w:rsidP="00D06D74">
            <w:pPr>
              <w:jc w:val="both"/>
            </w:pPr>
            <w:r w:rsidRPr="006B40AE">
              <w:t>Встроенный аккумулятор: Ионно-литиевая батарея, 7,4 В.</w:t>
            </w:r>
          </w:p>
          <w:p w14:paraId="4FF60042" w14:textId="77777777" w:rsidR="00131369" w:rsidRPr="006B40AE" w:rsidRDefault="00131369" w:rsidP="00D06D74">
            <w:pPr>
              <w:jc w:val="both"/>
            </w:pPr>
            <w:r>
              <w:t>Время зарядки аккумулятора: не более</w:t>
            </w:r>
            <w:r w:rsidRPr="006B40AE">
              <w:t xml:space="preserve"> 5 часов при загрузке до</w:t>
            </w:r>
            <w:r>
              <w:t xml:space="preserve"> не менее</w:t>
            </w:r>
            <w:r w:rsidRPr="006B40AE">
              <w:t xml:space="preserve"> 75%;</w:t>
            </w:r>
          </w:p>
          <w:p w14:paraId="2B74D425" w14:textId="77777777" w:rsidR="00131369" w:rsidRPr="006B40AE" w:rsidRDefault="00131369" w:rsidP="00D06D74">
            <w:pPr>
              <w:jc w:val="both"/>
            </w:pPr>
            <w:r w:rsidRPr="006B40AE">
              <w:t>Время ра</w:t>
            </w:r>
            <w:r>
              <w:t>боты прибора от аккумулятора: не менее</w:t>
            </w:r>
            <w:r w:rsidRPr="006B40AE">
              <w:t xml:space="preserve"> 10 ч при скорости до</w:t>
            </w:r>
            <w:r>
              <w:t xml:space="preserve"> не менее</w:t>
            </w:r>
            <w:r w:rsidRPr="006B40AE">
              <w:t xml:space="preserve"> 25 мл/ч.</w:t>
            </w:r>
          </w:p>
          <w:p w14:paraId="3BFB660F" w14:textId="77777777" w:rsidR="00131369" w:rsidRPr="006B40AE" w:rsidRDefault="00131369" w:rsidP="00D06D74">
            <w:pPr>
              <w:jc w:val="both"/>
            </w:pPr>
            <w:r w:rsidRPr="006B40AE">
              <w:t>Габаритные размеры, (Ш)х (В)x(Г)</w:t>
            </w:r>
            <w:r>
              <w:t xml:space="preserve"> не более</w:t>
            </w:r>
            <w:r w:rsidRPr="006B40AE">
              <w:t>: 346 x 120,5 x 140 мм.</w:t>
            </w:r>
          </w:p>
          <w:p w14:paraId="36872664" w14:textId="77777777" w:rsidR="00131369" w:rsidRPr="00131369" w:rsidRDefault="00131369" w:rsidP="00D06D74">
            <w:pPr>
              <w:jc w:val="both"/>
            </w:pPr>
            <w:r>
              <w:t>Вес</w:t>
            </w:r>
            <w:r w:rsidRPr="006B40AE">
              <w:t xml:space="preserve"> </w:t>
            </w:r>
            <w:r>
              <w:t xml:space="preserve">не более: </w:t>
            </w:r>
            <w:r w:rsidRPr="006B40AE">
              <w:t>2.3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D8951A" w14:textId="77777777" w:rsidR="00131369" w:rsidRPr="00FE1BB5" w:rsidRDefault="00131369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131369" w14:paraId="090AF8C6" w14:textId="77777777" w:rsidTr="004C3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ED0DB0" w14:textId="77777777" w:rsidR="00131369" w:rsidRDefault="0013136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32EF8E" w14:textId="77777777" w:rsidR="00131369" w:rsidRDefault="0013136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1CF387" w14:textId="77777777" w:rsidR="00131369" w:rsidRPr="00AA77A1" w:rsidRDefault="00131369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B74CD2" w14:textId="77777777" w:rsidR="00131369" w:rsidRPr="00FE1BB5" w:rsidRDefault="00131369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A77A1">
              <w:rPr>
                <w:rFonts w:eastAsia="Calibri"/>
                <w:i/>
              </w:rPr>
              <w:t>Дополнительные комплектующие</w:t>
            </w:r>
          </w:p>
        </w:tc>
      </w:tr>
      <w:tr w:rsidR="00131369" w14:paraId="71E4E08C" w14:textId="77777777" w:rsidTr="00A86E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F66760" w14:textId="77777777" w:rsidR="00131369" w:rsidRDefault="0013136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E87E20" w14:textId="77777777" w:rsidR="00131369" w:rsidRDefault="0013136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3B90EE" w14:textId="77777777" w:rsidR="00131369" w:rsidRDefault="00131369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33C551" w14:textId="77777777" w:rsidR="00131369" w:rsidRPr="001A3B18" w:rsidRDefault="00131369" w:rsidP="00D06D74">
            <w:pPr>
              <w:snapToGrid w:val="0"/>
            </w:pPr>
            <w:r w:rsidRPr="006B40AE">
              <w:rPr>
                <w:bCs/>
              </w:rPr>
              <w:t>Универсальное крепление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E257983" w14:textId="77777777" w:rsidR="00131369" w:rsidRPr="001A3B18" w:rsidRDefault="00131369" w:rsidP="00D06D74">
            <w:pPr>
              <w:snapToGrid w:val="0"/>
            </w:pPr>
            <w:r w:rsidRPr="006B40AE">
              <w:rPr>
                <w:bCs/>
              </w:rPr>
              <w:t>Универсальное крепление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B35C32" w14:textId="77777777" w:rsidR="00131369" w:rsidRPr="00FA0E34" w:rsidRDefault="00131369" w:rsidP="00D06D74">
            <w:pPr>
              <w:snapToGrid w:val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131369" w14:paraId="790C0676" w14:textId="77777777" w:rsidTr="00A86E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875AC2" w14:textId="77777777" w:rsidR="00131369" w:rsidRDefault="0013136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B1C715" w14:textId="77777777" w:rsidR="00131369" w:rsidRDefault="0013136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2F14D2" w14:textId="77777777" w:rsidR="00131369" w:rsidRDefault="00131369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B3E8BDE" w14:textId="77777777" w:rsidR="00131369" w:rsidRPr="001A3B18" w:rsidRDefault="00131369" w:rsidP="00D06D74">
            <w:pPr>
              <w:snapToGrid w:val="0"/>
            </w:pPr>
            <w:r w:rsidRPr="006B40AE">
              <w:rPr>
                <w:bCs/>
              </w:rPr>
              <w:t>Кабель сетевой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9887360" w14:textId="77777777" w:rsidR="00131369" w:rsidRPr="001A3B18" w:rsidRDefault="00131369" w:rsidP="00D06D74">
            <w:pPr>
              <w:snapToGrid w:val="0"/>
            </w:pPr>
            <w:r w:rsidRPr="006B40AE">
              <w:rPr>
                <w:bCs/>
              </w:rPr>
              <w:t>Кабель сетевой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BF1EC4" w14:textId="77777777" w:rsidR="00131369" w:rsidRPr="00FA0E34" w:rsidRDefault="00131369" w:rsidP="00D06D74">
            <w:pPr>
              <w:snapToGrid w:val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131369" w14:paraId="713A88F8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60E516" w14:textId="77777777" w:rsidR="00131369" w:rsidRDefault="0013136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417673" w14:textId="77777777" w:rsidR="00131369" w:rsidRDefault="00131369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6A047B" w14:textId="77777777" w:rsidR="00131369" w:rsidRPr="006D5FCE" w:rsidRDefault="00131369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131369" w14:paraId="232F07E2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A58B53" w14:textId="77777777" w:rsidR="00131369" w:rsidRDefault="0013136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DEEB76" w14:textId="77777777" w:rsidR="00131369" w:rsidRDefault="00131369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FBCE88" w14:textId="77777777" w:rsidR="00131369" w:rsidRDefault="00131369" w:rsidP="00131369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улица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серэ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1Б</w:t>
            </w:r>
          </w:p>
        </w:tc>
      </w:tr>
      <w:tr w:rsidR="00131369" w14:paraId="310CC168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4E36BA" w14:textId="77777777" w:rsidR="00131369" w:rsidRDefault="0013136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965E4D" w14:textId="77777777" w:rsidR="00131369" w:rsidRDefault="00131369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AC9CEC" w14:textId="0005D00C" w:rsidR="00131369" w:rsidRDefault="00131369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EC426D" w:rsidRPr="006D3A8B">
              <w:rPr>
                <w:sz w:val="20"/>
                <w:szCs w:val="20"/>
              </w:rPr>
              <w:t xml:space="preserve"> </w:t>
            </w:r>
            <w:r w:rsidR="00EC426D" w:rsidRPr="006D3A8B">
              <w:rPr>
                <w:sz w:val="20"/>
                <w:szCs w:val="20"/>
              </w:rPr>
              <w:t>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улица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серэ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1Б</w:t>
            </w:r>
          </w:p>
        </w:tc>
      </w:tr>
      <w:tr w:rsidR="00131369" w14:paraId="10CA9E73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648B0C" w14:textId="77777777" w:rsidR="00131369" w:rsidRDefault="0013136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372427" w14:textId="77777777" w:rsidR="00131369" w:rsidRDefault="00131369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сервисными центрами в Республике Казахстан либо с </w:t>
            </w:r>
            <w:r>
              <w:rPr>
                <w:color w:val="000000"/>
                <w:spacing w:val="2"/>
              </w:rPr>
              <w:lastRenderedPageBreak/>
              <w:t>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72A902" w14:textId="77777777" w:rsidR="00131369" w:rsidRDefault="00131369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31369" w14:paraId="20365A0A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2D6AD5" w14:textId="77777777" w:rsidR="00131369" w:rsidRDefault="0013136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684B0B" w14:textId="77777777" w:rsidR="00131369" w:rsidRDefault="00131369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139A6B" w14:textId="77777777" w:rsidR="00131369" w:rsidRDefault="00131369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017E845" w14:textId="77777777" w:rsidR="00131369" w:rsidRDefault="00131369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6028E33C" w14:textId="77777777" w:rsidR="008A06A7" w:rsidRDefault="008A06A7">
      <w:pPr>
        <w:rPr>
          <w:lang w:val="kk-KZ"/>
        </w:rPr>
      </w:pPr>
    </w:p>
    <w:p w14:paraId="1BA25814" w14:textId="77777777" w:rsidR="000C0549" w:rsidRDefault="000C0549">
      <w:pPr>
        <w:rPr>
          <w:lang w:val="kk-KZ"/>
        </w:rPr>
      </w:pPr>
    </w:p>
    <w:p w14:paraId="3E19C498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</w:t>
      </w:r>
      <w:r w:rsidR="00131369">
        <w:rPr>
          <w:lang w:val="kk-KZ"/>
        </w:rPr>
        <w:t>онкослужбы Червенинова Л.В</w:t>
      </w:r>
      <w:r>
        <w:rPr>
          <w:lang w:val="kk-KZ"/>
        </w:rPr>
        <w:t>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131369"/>
    <w:rsid w:val="002324CB"/>
    <w:rsid w:val="0028467E"/>
    <w:rsid w:val="00384235"/>
    <w:rsid w:val="003A7005"/>
    <w:rsid w:val="00413923"/>
    <w:rsid w:val="004770D1"/>
    <w:rsid w:val="00495F58"/>
    <w:rsid w:val="004C5BD1"/>
    <w:rsid w:val="004F7E36"/>
    <w:rsid w:val="005C319C"/>
    <w:rsid w:val="005C629A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F7654"/>
    <w:rsid w:val="00A10791"/>
    <w:rsid w:val="00A71DAC"/>
    <w:rsid w:val="00A96696"/>
    <w:rsid w:val="00AE5194"/>
    <w:rsid w:val="00B1771D"/>
    <w:rsid w:val="00C24BE1"/>
    <w:rsid w:val="00CA29CC"/>
    <w:rsid w:val="00D2161B"/>
    <w:rsid w:val="00D67D32"/>
    <w:rsid w:val="00D8506D"/>
    <w:rsid w:val="00DA6007"/>
    <w:rsid w:val="00E439E6"/>
    <w:rsid w:val="00E96BE7"/>
    <w:rsid w:val="00EC426D"/>
    <w:rsid w:val="00F8685C"/>
    <w:rsid w:val="00FD3DF3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655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30</cp:revision>
  <cp:lastPrinted>2024-10-03T04:21:00Z</cp:lastPrinted>
  <dcterms:created xsi:type="dcterms:W3CDTF">2023-05-05T09:43:00Z</dcterms:created>
  <dcterms:modified xsi:type="dcterms:W3CDTF">2024-10-03T09:20:00Z</dcterms:modified>
</cp:coreProperties>
</file>